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30"/>
          <w:szCs w:val="30"/>
          <w:u w:val="single"/>
          <w:rtl w:val="0"/>
          <w:lang w:val="de-DE"/>
        </w:rPr>
        <w:t>Pressemitteilung</w:t>
      </w:r>
      <w:r>
        <w:rPr>
          <w:rFonts w:ascii="Arial" w:cs="Arial" w:hAnsi="Arial" w:eastAsia="Arial"/>
          <w:i w:val="1"/>
          <w:iCs w:val="1"/>
          <w:sz w:val="28"/>
          <w:szCs w:val="28"/>
          <w:rtl w:val="0"/>
        </w:rPr>
        <w:tab/>
        <w:tab/>
        <w:tab/>
        <w:t xml:space="preserve">       </w:t>
      </w:r>
      <w:r>
        <w:rPr>
          <w:rFonts w:ascii="Arial" w:hAnsi="Arial"/>
          <w:i w:val="1"/>
          <w:iCs w:val="1"/>
          <w:sz w:val="26"/>
          <w:szCs w:val="26"/>
          <w:rtl w:val="0"/>
          <w:lang w:val="de-DE"/>
        </w:rPr>
        <w:t>24. Mai 2021</w:t>
      </w:r>
      <w:r>
        <w:rPr>
          <w:rFonts w:ascii="Arial" w:cs="Arial" w:hAnsi="Arial" w:eastAsia="Arial"/>
          <w:i w:val="1"/>
          <w:iCs w:val="1"/>
          <w:sz w:val="28"/>
          <w:szCs w:val="28"/>
          <w:rtl w:val="0"/>
        </w:rPr>
        <w:tab/>
        <w:tab/>
        <w:tab/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Sex, Liebe, Erfolg.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"beim ersten mal ist es am besten*" 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Alles L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 xml:space="preserve">ge! 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Wahr ist, das erste Mal ist authentisch, </w:t>
      </w:r>
      <w:r>
        <w:rPr>
          <w:rFonts w:ascii="Arial" w:hAnsi="Arial"/>
          <w:sz w:val="28"/>
          <w:szCs w:val="28"/>
          <w:rtl w:val="0"/>
          <w:lang w:val="en-US"/>
        </w:rPr>
        <w:t xml:space="preserve">emotional, </w:t>
      </w:r>
      <w:r>
        <w:rPr>
          <w:rFonts w:ascii="Arial" w:hAnsi="Arial"/>
          <w:sz w:val="28"/>
          <w:szCs w:val="28"/>
          <w:rtl w:val="0"/>
          <w:lang w:val="de-DE"/>
        </w:rPr>
        <w:t xml:space="preserve">aufregend. Die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Galerie konsum163 </w:t>
      </w:r>
      <w:r>
        <w:rPr>
          <w:rFonts w:ascii="Arial" w:hAnsi="Arial"/>
          <w:sz w:val="28"/>
          <w:szCs w:val="28"/>
          <w:rtl w:val="0"/>
          <w:lang w:val="de-DE"/>
        </w:rPr>
        <w:t xml:space="preserve">gibt ihr </w:t>
      </w:r>
      <w:r>
        <w:rPr>
          <w:rFonts w:ascii="Arial" w:hAnsi="Arial"/>
          <w:b w:val="1"/>
          <w:bCs w:val="1"/>
          <w:sz w:val="28"/>
          <w:szCs w:val="28"/>
          <w:rtl w:val="0"/>
        </w:rPr>
        <w:t>ART-DEBUT*</w:t>
      </w:r>
      <w:r>
        <w:rPr>
          <w:rFonts w:ascii="Arial" w:hAnsi="Arial"/>
          <w:sz w:val="28"/>
          <w:szCs w:val="28"/>
          <w:rtl w:val="0"/>
          <w:lang w:val="de-DE"/>
        </w:rPr>
        <w:t xml:space="preserve"> an einem neuen,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ergew</w:t>
      </w:r>
      <w:r>
        <w:rPr>
          <w:rFonts w:ascii="Arial" w:hAnsi="Arial" w:hint="default"/>
          <w:sz w:val="28"/>
          <w:szCs w:val="28"/>
          <w:rtl w:val="0"/>
          <w:lang w:val="de-D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hnlichen Ort, mitten in M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 xml:space="preserve">nchen.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Vom 10. bis zum 27. Juni 2021 laden wir im LivingSpace 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nchen zur POP-UP Group-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Exhibition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Ausgew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hlte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Maler, Bildhauer, Objekt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-/Installations</w:t>
      </w:r>
      <w:r>
        <w:rPr>
          <w:rFonts w:ascii="Arial" w:hAnsi="Arial"/>
          <w:b w:val="1"/>
          <w:bCs w:val="1"/>
          <w:sz w:val="28"/>
          <w:szCs w:val="28"/>
          <w:rtl w:val="0"/>
        </w:rPr>
        <w:t>k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nstler und Fotografen</w:t>
      </w:r>
      <w:r>
        <w:rPr>
          <w:rFonts w:ascii="Arial" w:hAnsi="Arial"/>
          <w:sz w:val="28"/>
          <w:szCs w:val="28"/>
          <w:rtl w:val="0"/>
          <w:lang w:val="de-DE"/>
        </w:rPr>
        <w:t xml:space="preserve"> pr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sentieren in einem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Mehr-Generationen-Konzep</w:t>
      </w:r>
      <w:r>
        <w:rPr>
          <w:rFonts w:ascii="Arial" w:hAnsi="Arial"/>
          <w:sz w:val="28"/>
          <w:szCs w:val="28"/>
          <w:rtl w:val="0"/>
          <w:lang w:val="de-DE"/>
        </w:rPr>
        <w:t xml:space="preserve">t ihre </w:t>
      </w:r>
      <w:r>
        <w:rPr>
          <w:rFonts w:ascii="Arial" w:hAnsi="Arial"/>
          <w:sz w:val="28"/>
          <w:szCs w:val="28"/>
          <w:rtl w:val="0"/>
          <w:lang w:val="de-DE"/>
        </w:rPr>
        <w:t xml:space="preserve">farbgewaltigen und figurativen </w:t>
      </w:r>
      <w:r>
        <w:rPr>
          <w:rFonts w:ascii="Arial" w:hAnsi="Arial"/>
          <w:sz w:val="28"/>
          <w:szCs w:val="28"/>
          <w:rtl w:val="0"/>
          <w:lang w:val="de-DE"/>
        </w:rPr>
        <w:t xml:space="preserve">Werke. </w:t>
      </w:r>
      <w:r>
        <w:rPr>
          <w:rFonts w:ascii="Arial" w:hAnsi="Arial"/>
          <w:sz w:val="28"/>
          <w:szCs w:val="28"/>
          <w:rtl w:val="0"/>
          <w:lang w:val="de-DE"/>
        </w:rPr>
        <w:t xml:space="preserve">Ein </w:t>
      </w:r>
      <w:r>
        <w:rPr>
          <w:rFonts w:ascii="Arial" w:hAnsi="Arial"/>
          <w:sz w:val="28"/>
          <w:szCs w:val="28"/>
          <w:rtl w:val="0"/>
          <w:lang w:val="de-DE"/>
        </w:rPr>
        <w:t xml:space="preserve">rund </w:t>
      </w:r>
      <w:r>
        <w:rPr>
          <w:rFonts w:ascii="Arial" w:hAnsi="Arial"/>
          <w:sz w:val="28"/>
          <w:szCs w:val="28"/>
          <w:rtl w:val="0"/>
          <w:lang w:val="de-DE"/>
        </w:rPr>
        <w:t>600 Quadratmeter gro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 Holzkubus im M</w:t>
      </w:r>
      <w:r>
        <w:rPr>
          <w:rFonts w:ascii="Arial" w:hAnsi="Arial" w:hint="default"/>
          <w:sz w:val="28"/>
          <w:szCs w:val="28"/>
          <w:rtl w:val="0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 xml:space="preserve">nchner Osten </w:t>
      </w:r>
      <w:r>
        <w:rPr>
          <w:rFonts w:ascii="Arial" w:hAnsi="Arial"/>
          <w:sz w:val="28"/>
          <w:szCs w:val="28"/>
          <w:rtl w:val="0"/>
          <w:lang w:val="de-DE"/>
        </w:rPr>
        <w:t xml:space="preserve">wird erstmals zur bespielten </w:t>
      </w:r>
      <w:r>
        <w:rPr>
          <w:rFonts w:ascii="Arial" w:hAnsi="Arial"/>
          <w:sz w:val="28"/>
          <w:szCs w:val="28"/>
          <w:rtl w:val="0"/>
        </w:rPr>
        <w:t>B</w:t>
      </w:r>
      <w:r>
        <w:rPr>
          <w:rFonts w:ascii="Arial" w:hAnsi="Arial" w:hint="default"/>
          <w:sz w:val="28"/>
          <w:szCs w:val="28"/>
          <w:rtl w:val="0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hn</w:t>
      </w:r>
      <w:r>
        <w:rPr>
          <w:rFonts w:ascii="Arial" w:hAnsi="Arial"/>
          <w:sz w:val="28"/>
          <w:szCs w:val="28"/>
          <w:rtl w:val="0"/>
          <w:lang w:val="de-DE"/>
        </w:rPr>
        <w:t xml:space="preserve">e. 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Wer sind die Macher hinter dem Projekt? 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Zeiten von Social Distancing entsteht die Idee, einen neuen Ort des Zusammenkommens zu schaffen. Der K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nstler Mongi Higgs, ein Sch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ler des Malers und Bildhauers Markus L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pertz und Petra Baller, Gesch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ftsf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hrerin einer internationalen Messebaufirma entwickeln gemeinsam das Projekt. So wird im LivingSpace M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nchen im Sommer 2021 erstmals zeitgen</w:t>
      </w:r>
      <w:r>
        <w:rPr>
          <w:rFonts w:ascii="Arial" w:hAnsi="Arial" w:hint="default"/>
          <w:sz w:val="28"/>
          <w:szCs w:val="28"/>
          <w:rtl w:val="0"/>
          <w:lang w:val="de-D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ssische Kunst in einer Pop-up Ausstellung pr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sentiert. Entsprechend den aktuellen Bestimmungen** 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offen f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r alle.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Das erste Mal: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Premiere der konsum163 im LivingSpace: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Otto-Perutz-Stra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 2, 81829 M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nchen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Vernissage am 10. Juni 2021 von 18 bis 22 Uhr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Art-Weekend vom 11. bis 13. Juni 2021, jeweils von 16 bis 22 Uhr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daily open bis zum 27. Juni 2021 von 14 bis 19 Uhr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Welche K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nstler werden pr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sentiert?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Mongi Higgs.</w:t>
      </w:r>
      <w:r>
        <w:rPr>
          <w:rFonts w:ascii="Arial" w:hAnsi="Arial"/>
          <w:sz w:val="28"/>
          <w:szCs w:val="28"/>
          <w:rtl w:val="0"/>
          <w:lang w:val="de-DE"/>
        </w:rPr>
        <w:t xml:space="preserve"> Wo ist Wirklichkeit? Zwischen </w:t>
      </w:r>
      <w:r>
        <w:rPr>
          <w:rFonts w:ascii="Arial" w:hAnsi="Arial"/>
          <w:sz w:val="28"/>
          <w:szCs w:val="28"/>
          <w:rtl w:val="0"/>
          <w:lang w:val="de-DE"/>
        </w:rPr>
        <w:t xml:space="preserve">Quantenschaum und </w:t>
      </w:r>
      <w:r>
        <w:rPr>
          <w:rFonts w:ascii="Arial" w:hAnsi="Arial"/>
          <w:sz w:val="28"/>
          <w:szCs w:val="28"/>
          <w:rtl w:val="0"/>
          <w:lang w:val="de-DE"/>
        </w:rPr>
        <w:t>Zivilisationsm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ll sucht Mongi Higgs nach dem Kondensat der menschlichen Realit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t. Der L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pertz-Sch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ler malt in M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nchen und bei Berlin.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Klaus Schwendner.</w:t>
      </w:r>
      <w:r>
        <w:rPr>
          <w:rFonts w:ascii="Arial" w:hAnsi="Arial"/>
          <w:sz w:val="28"/>
          <w:szCs w:val="28"/>
          <w:rtl w:val="0"/>
          <w:lang w:val="de-DE"/>
        </w:rPr>
        <w:t xml:space="preserve"> Lebensgro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e, bizarre Menschenfiguren aus Holz. Immer mit einer feinen Gestik, erstaunlich sinnlich.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Richard Ketley.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Der in S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dafrika und Dubai gefragte Maler sucht in der chaotischen Welt nach Form und Struktur. Von der konsum163 f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r Europa entdeckt.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Fabian Engl.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Maler und Objektk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nstler, Absolvent der Akademie der Bildenden K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nste in M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 xml:space="preserve">nchen.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 xml:space="preserve">Rosa und nicht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P</w:t>
      </w:r>
      <w:r>
        <w:rPr>
          <w:rFonts w:ascii="Arial" w:hAnsi="Arial"/>
          <w:b w:val="0"/>
          <w:bCs w:val="0"/>
          <w:sz w:val="28"/>
          <w:szCs w:val="28"/>
          <w:rtl w:val="0"/>
        </w:rPr>
        <w:t>ink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 xml:space="preserve"> –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Pink und nicht Rosa.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Den Belvies</w:t>
      </w:r>
      <w:r>
        <w:rPr>
          <w:rFonts w:ascii="Arial" w:hAnsi="Arial"/>
          <w:sz w:val="28"/>
          <w:szCs w:val="28"/>
          <w:rtl w:val="0"/>
          <w:lang w:val="de-DE"/>
        </w:rPr>
        <w:t>. Der junge, britische K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 xml:space="preserve">nstler blickt hinter die Fassade des Menschseins. Seine </w:t>
      </w:r>
      <w:r>
        <w:rPr>
          <w:rFonts w:ascii="Arial" w:hAnsi="Arial"/>
          <w:sz w:val="28"/>
          <w:szCs w:val="28"/>
          <w:rtl w:val="0"/>
        </w:rPr>
        <w:t>karrikaturesken</w:t>
      </w:r>
      <w:r>
        <w:rPr>
          <w:rFonts w:ascii="Arial" w:hAnsi="Arial"/>
          <w:sz w:val="28"/>
          <w:szCs w:val="28"/>
          <w:rtl w:val="0"/>
          <w:lang w:val="de-DE"/>
        </w:rPr>
        <w:t xml:space="preserve"> Bilder decken s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ffisant auf.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Sylvia Joel.</w:t>
      </w:r>
      <w:r>
        <w:rPr>
          <w:rFonts w:ascii="Arial" w:hAnsi="Arial"/>
          <w:sz w:val="28"/>
          <w:szCs w:val="28"/>
          <w:rtl w:val="0"/>
          <w:lang w:val="de-DE"/>
        </w:rPr>
        <w:t xml:space="preserve"> Farbexplosionen, Licht, Figuren und Formen. Malen ist f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r die M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nchner K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nstlerin das, wovon andere nur reden: echte Kommunikation mit der Seele.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Conny Gabora.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 xml:space="preserve">Ein Anarchist der Kunst 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 xml:space="preserve">–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aus R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gen. Studierte an der Bauhaus-Universit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t in Weimar und aktuell bei L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pertz. U.a. vertreten im Museum Yad Vashem.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Raen Barnsley.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 xml:space="preserve">Lebt und arbeitet in London, Abschluss an der London School of Art. Poppige Buchstaben-Suppe gepaart mit Computerdesign 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 xml:space="preserve">–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Fuck off Legasthenie.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Cornelia Bier.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Kunsttherapeutin und L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pertz-Sch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lerin. Ihr Werk ist eine expressive Hommage an die Energie der Natur.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Liv Lema.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 xml:space="preserve"> Die blutjunge Installationsk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 xml:space="preserve">nstlerin 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„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jagt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 xml:space="preserve">“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mit Fotos und Videos echte Emotionen.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Sandra Anette Maier.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Von der Musik hin zu expressivem Ausdruck auf der Leinwand.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Eine ungew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ö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 xml:space="preserve">hnliche Karriere. 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Johannes Seyerlein. 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 xml:space="preserve">Dokumentarische 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sthetik. Das Werk des M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nchner Fotografen ist vertreten in der Sammlung S. K. H. Franz von Bayern und der Bayerischen Staatsgem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ldesammlung.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 w:hint="default"/>
          <w:b w:val="0"/>
          <w:bCs w:val="0"/>
          <w:sz w:val="28"/>
          <w:szCs w:val="28"/>
          <w:rtl w:val="0"/>
          <w:lang w:val="de-DE"/>
        </w:rPr>
        <w:t>————————</w:t>
      </w:r>
      <w:r>
        <w:rPr>
          <w:rFonts w:ascii="Arial" w:hAnsi="Arial"/>
          <w:b w:val="0"/>
          <w:bCs w:val="0"/>
          <w:sz w:val="28"/>
          <w:szCs w:val="28"/>
          <w:rtl w:val="0"/>
          <w:lang w:val="de-DE"/>
        </w:rPr>
        <w:t>-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Anmeldung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r die Vernissage, Art-Weekend oder individuelle Online-F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hrung </w:t>
      </w:r>
      <w:r>
        <w:rPr>
          <w:rFonts w:ascii="Arial" w:hAnsi="Arial"/>
          <w:sz w:val="28"/>
          <w:szCs w:val="28"/>
          <w:rtl w:val="0"/>
          <w:lang w:val="de-DE"/>
        </w:rPr>
        <w:t xml:space="preserve">und aktuelle Infos* unter: </w: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instrText xml:space="preserve"> HYPERLINK "https://konsum163.art/first-time"</w:instrTex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  <w:lang w:val="de-DE"/>
        </w:rPr>
        <w:t>https://konsum163.art/first-time</w:t>
      </w:r>
      <w:r>
        <w:rPr>
          <w:rFonts w:ascii="Arial" w:cs="Arial" w:hAnsi="Arial" w:eastAsia="Arial"/>
          <w:sz w:val="28"/>
          <w:szCs w:val="28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Oder per E-Mail unter Angabe des Tages und der gew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nschten Uhrzeit (volle Stunde), wir best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tigen dann die Anmeldung: </w: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instrText xml:space="preserve"> HYPERLINK "mailto:presse@konsum163.art"</w:instrTex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  <w:lang w:val="de-DE"/>
        </w:rPr>
        <w:t>presse@konsum163.art</w:t>
      </w:r>
      <w:r>
        <w:rPr>
          <w:rFonts w:ascii="Arial" w:cs="Arial" w:hAnsi="Arial" w:eastAsia="Arial"/>
          <w:sz w:val="28"/>
          <w:szCs w:val="28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Presse-Kontakt: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Heike de Fries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Galerie konsum163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0160/94 68 17 16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Instagram: konsum163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instrText xml:space="preserve"> HYPERLINK "mailto:presse@konsum163.art"</w:instrTex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  <w:lang w:val="de-DE"/>
        </w:rPr>
        <w:t>presse@konsum163.art</w:t>
      </w:r>
      <w:r>
        <w:rPr>
          <w:rFonts w:ascii="Arial" w:cs="Arial" w:hAnsi="Arial" w:eastAsia="Arial"/>
          <w:sz w:val="28"/>
          <w:szCs w:val="28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"https://konsum163.art"</w:instrText>
      </w:r>
      <w:r>
        <w:rPr>
          <w:rStyle w:val="Hyperlink.0"/>
          <w:rFonts w:ascii="Arial" w:cs="Arial" w:hAnsi="Arial" w:eastAsia="Arial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8"/>
          <w:szCs w:val="28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https://konsum163.art</w:t>
      </w:r>
      <w:r>
        <w:rPr>
          <w:rFonts w:ascii="Arial" w:cs="Arial" w:hAnsi="Arial" w:eastAsia="Arial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Sie immer informiert sein wollen, abonnieren Sie einfach unseren Newsletter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0000ff"/>
          <w:sz w:val="28"/>
          <w:szCs w:val="28"/>
          <w:u w:val="none" w:color="0068d8"/>
          <w:rtl w:val="0"/>
          <w14:textFill>
            <w14:solidFill>
              <w14:srgbClr w14:val="0000FF"/>
            </w14:solidFill>
          </w14:textFill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"https://konsum163.art/newsletter/"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ff"/>
          <w:sz w:val="28"/>
          <w:szCs w:val="28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https://konsum163.art/newsletter/</w:t>
      </w:r>
      <w:r>
        <w:rPr>
          <w:rFonts w:ascii="Arial" w:cs="Arial" w:hAnsi="Arial" w:eastAsia="Arial"/>
          <w:b w:val="1"/>
          <w:bCs w:val="1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ff"/>
          <w:sz w:val="28"/>
          <w:szCs w:val="28"/>
          <w:rtl w:val="0"/>
          <w14:textFill>
            <w14:solidFill>
              <w14:srgbClr w14:val="0000FF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freuen uns auf Ihr Kommen!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ff"/>
          <w:sz w:val="28"/>
          <w:szCs w:val="28"/>
          <w:rtl w:val="0"/>
          <w14:textFill>
            <w14:solidFill>
              <w14:srgbClr w14:val="0000FF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Ihr konsum163 Art-Team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------------------------------------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Die Veranstaltung ist eine Kooperation zwischen der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konsum163 - modern art gallery</w:t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rtl w:val="0"/>
          <w:lang w:val="de-DE"/>
        </w:rPr>
        <w:t xml:space="preserve"> und dem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 LivingSpace M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nchen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Galerie konsum163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In einem alten Konsum in Brandenburg in der N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he von Berlin entsteht die Idee zum neuen Konzept der konsum163 Galerie. Das ehemalige Lebensmittelgesch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ft dient bereits seit 1993 als Atelier, ist Treffpunkt f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r K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nstler und Think-Tank. 2020 entsteht die professionelle Galerie. Seit 2021 erg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nzen Pop-up Events das Programm. Die konsum163 Galerie mit Sitz in M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nchen und Luckau bei Berlin zeigt zeitgen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ssische Kunst von jungen, aufstrebenden und etablierten, internationalen K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nstlern.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LivingSpace M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nchen 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 xml:space="preserve">Menschen brauchen Orte zum Treffen. 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Das ist das Leben. Der Wunsch nach einem Lebensraum entstand im Jahr 2020. Social Distance - wichtiger denn je erschien uns das Zusammenkommen, um gemeinsam an Projekten zu arbeiten. Unterst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tzen und unterst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tzt werden. Auch eine M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 xml:space="preserve">glichkeit, wirtschaftlich erfolgreich zu sein. Machen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 xml:space="preserve">nicht nur reden. Entwickelt zusammen mit einem Handwerkerteam: Der Living Space Munich.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Meet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Work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Live.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Zur Ver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ffentlichung frei:</w:t>
      </w:r>
      <w:r>
        <w:rPr>
          <w:rFonts w:ascii="Arial" w:hAnsi="Arial"/>
          <w:sz w:val="28"/>
          <w:szCs w:val="28"/>
          <w:rtl w:val="0"/>
          <w:lang w:val="de-DE"/>
        </w:rPr>
        <w:t xml:space="preserve"> Bilder im Anhang oder download unter </w:t>
      </w:r>
      <w:r>
        <w:rPr>
          <w:rStyle w:val="Hyperlink.1"/>
          <w:rFonts w:ascii="Arial" w:cs="Arial" w:hAnsi="Arial" w:eastAsia="Arial"/>
          <w:sz w:val="28"/>
          <w:szCs w:val="28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sz w:val="28"/>
          <w:szCs w:val="28"/>
          <w:rtl w:val="0"/>
        </w:rPr>
        <w:instrText xml:space="preserve"> HYPERLINK "https://konsum163/"</w:instrText>
      </w:r>
      <w:r>
        <w:rPr>
          <w:rStyle w:val="Hyperlink.1"/>
          <w:rFonts w:ascii="Arial" w:cs="Arial" w:hAnsi="Arial" w:eastAsia="Arial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Arial" w:hAnsi="Arial"/>
          <w:sz w:val="28"/>
          <w:szCs w:val="28"/>
          <w:rtl w:val="0"/>
          <w:lang w:val="de-DE"/>
        </w:rPr>
        <w:t>https://konsum163</w:t>
      </w:r>
      <w:r>
        <w:rPr>
          <w:rFonts w:ascii="Arial" w:cs="Arial" w:hAnsi="Arial" w:eastAsia="Arial"/>
          <w:sz w:val="28"/>
          <w:szCs w:val="28"/>
          <w:rtl w:val="0"/>
        </w:rPr>
        <w:fldChar w:fldCharType="end" w:fldLock="0"/>
      </w:r>
      <w:r>
        <w:rPr>
          <w:rFonts w:ascii="Arial" w:hAnsi="Arial"/>
          <w:sz w:val="28"/>
          <w:szCs w:val="28"/>
          <w:rtl w:val="0"/>
          <w:lang w:val="de-DE"/>
        </w:rPr>
        <w:t>.art/presse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>**Hygienekonzept nach Bedarf.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>Bei einer 7-Tage-Inzidenz zwischen 50 und 100:</w:t>
      </w:r>
    </w:p>
    <w:p>
      <w:pPr>
        <w:pStyle w:val="Standard"/>
        <w:bidi w:val="0"/>
        <w:ind w:left="0" w:right="0" w:firstLine="0"/>
        <w:jc w:val="left"/>
        <w:rPr>
          <w:rStyle w:val="Ohne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 xml:space="preserve">-&gt; Besuch mit Terminbuchung 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>-&gt;  FFP-2-Maskenpflicht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>-&gt;  Mindestabstand von 1,50 Meter</w:t>
      </w:r>
    </w:p>
    <w:p>
      <w:pPr>
        <w:pStyle w:val="Standard"/>
        <w:bidi w:val="0"/>
        <w:ind w:left="0" w:right="0" w:firstLine="0"/>
        <w:jc w:val="left"/>
        <w:rPr>
          <w:rStyle w:val="Ohne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 xml:space="preserve"> 7-Tage-Inzidenz unter 50: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>-&gt;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 xml:space="preserve"> keine Terminbuchung 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43434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>-&gt;  keine Kontakterhebung erforderlich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outline w:val="0"/>
          <w:color w:val="444444"/>
          <w:sz w:val="28"/>
          <w:szCs w:val="28"/>
          <w:shd w:val="clear" w:color="auto" w:fill="f6f6f6"/>
          <w:rtl w:val="0"/>
          <w14:textFill>
            <w14:solidFill>
              <w14:srgbClr w14:val="444444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835" w:right="2268" w:bottom="2268" w:left="2268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line="24" w:lineRule="auto"/>
      <w:jc w:val="both"/>
    </w:pPr>
    <w:r>
      <w:rPr>
        <w:rFonts w:ascii="Times New Roman" w:hAnsi="Times New Roman"/>
        <w:sz w:val="18"/>
        <w:szCs w:val="18"/>
        <w:rtl w:val="0"/>
        <w:lang w:val="da-DK"/>
      </w:rPr>
      <w:t xml:space="preserve">Page: </w: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instrText xml:space="preserve"> PAGE </w:instrTex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t>1</w: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instrText xml:space="preserve"> NUMPAGES </w:instrTex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t>1</w: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de-DE"/>
      </w:rPr>
      <w:t xml:space="preserve">  |  </w:t>
    </w:r>
    <w:r>
      <w:rPr>
        <w:rFonts w:ascii="Times New Roman" w:cs="Times New Roman" w:hAnsi="Times New Roman" w:eastAsia="Times New Roman"/>
        <w:sz w:val="18"/>
        <w:szCs w:val="18"/>
        <w:lang w:val="de-DE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  <w:lang w:val="de-DE"/>
      </w:rPr>
      <w:instrText xml:space="preserve"> DATE \@ "dddd, d. MMMM y" </w:instrText>
    </w:r>
    <w:r>
      <w:rPr>
        <w:rFonts w:ascii="Times New Roman" w:cs="Times New Roman" w:hAnsi="Times New Roman" w:eastAsia="Times New Roman"/>
        <w:sz w:val="18"/>
        <w:szCs w:val="18"/>
        <w:lang w:val="de-DE"/>
      </w:rPr>
      <w:fldChar w:fldCharType="separate" w:fldLock="0"/>
    </w:r>
    <w:r>
      <w:rPr>
        <w:rFonts w:ascii="Times New Roman" w:hAnsi="Times New Roman"/>
        <w:sz w:val="18"/>
        <w:szCs w:val="18"/>
        <w:rtl w:val="0"/>
        <w:lang w:val="de-DE"/>
      </w:rPr>
      <w:t>Montag, 25. April 2016</w:t>
    </w:r>
    <w:r>
      <w:rPr>
        <w:rFonts w:ascii="Times New Roman" w:cs="Times New Roman" w:hAnsi="Times New Roman" w:eastAsia="Times New Roman"/>
        <w:sz w:val="18"/>
        <w:szCs w:val="18"/>
        <w:lang w:val="de-DE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de-DE"/>
      </w:rPr>
      <w:t xml:space="preserve"> | hdf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line="2" w:lineRule="auto"/>
    </w:pPr>
    <w:r>
      <w:rPr>
        <w:rFonts w:ascii="Verdana" w:hAnsi="Verdana"/>
        <w:sz w:val="18"/>
        <w:szCs w:val="18"/>
      </w:rPr>
      <w:drawing>
        <wp:inline distT="0" distB="0" distL="0" distR="0">
          <wp:extent cx="380944" cy="4976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44" cy="49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sz w:val="18"/>
        <w:szCs w:val="18"/>
        <w:rtl w:val="0"/>
        <w:lang w:val="de-DE"/>
      </w:rPr>
      <w:t xml:space="preserve"> </w:t>
    </w:r>
    <w:r>
      <w:rPr>
        <w:rFonts w:ascii="Verdana" w:cs="Verdana" w:hAnsi="Verdana" w:eastAsia="Verdana"/>
        <w:sz w:val="18"/>
        <w:szCs w:val="18"/>
      </w:rPr>
      <w:drawing>
        <wp:inline distT="0" distB="0" distL="0" distR="0">
          <wp:extent cx="2042137" cy="39852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37" cy="3985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outline w:val="0"/>
      <w:color w:val="0068d8"/>
      <w:u w:val="single" w:color="0068d8"/>
      <w14:textFill>
        <w14:solidFill>
          <w14:srgbClr w14:val="0069D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