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de-DE"/>
        </w:rPr>
        <w:t>Pressemitteilung</w:t>
        <w:tab/>
        <w:tab/>
        <w:tab/>
        <w:tab/>
        <w:tab/>
        <w:t>6. Oktober 2022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THIRTEEN/DREIZEHN 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>13 K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 xml:space="preserve">nstler 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– </w:t>
      </w:r>
      <w:r>
        <w:rPr>
          <w:b w:val="1"/>
          <w:bCs w:val="1"/>
          <w:sz w:val="24"/>
          <w:szCs w:val="24"/>
          <w:rtl w:val="0"/>
          <w:lang w:val="de-DE"/>
        </w:rPr>
        <w:t>One Show!</w:t>
      </w: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Die DREIZEHN ist magisch. In vielen Kulturen gilt die 13 als Gl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ckszahl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 xml:space="preserve">das sehen wir exakt genauso. </w:t>
      </w:r>
      <w:r>
        <w:rPr>
          <w:b w:val="1"/>
          <w:bCs w:val="1"/>
          <w:sz w:val="24"/>
          <w:szCs w:val="24"/>
          <w:rtl w:val="0"/>
          <w:lang w:val="de-DE"/>
        </w:rPr>
        <w:t>Am DREIZEHNTEN ZEHNTEN 2022 pr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sentieren 13 K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nstler</w:t>
      </w:r>
      <w:r>
        <w:rPr>
          <w:sz w:val="24"/>
          <w:szCs w:val="24"/>
          <w:rtl w:val="0"/>
          <w:lang w:val="de-DE"/>
        </w:rPr>
        <w:t xml:space="preserve"> der </w:t>
      </w:r>
      <w:r>
        <w:rPr>
          <w:b w:val="1"/>
          <w:bCs w:val="1"/>
          <w:sz w:val="24"/>
          <w:szCs w:val="24"/>
          <w:rtl w:val="0"/>
        </w:rPr>
        <w:t xml:space="preserve">Galerie </w:t>
      </w:r>
      <w:r>
        <w:rPr>
          <w:b w:val="1"/>
          <w:bCs w:val="1"/>
          <w:sz w:val="24"/>
          <w:szCs w:val="24"/>
          <w:rtl w:val="0"/>
          <w:lang w:val="de-DE"/>
        </w:rPr>
        <w:t>konsum163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de-DE"/>
        </w:rPr>
        <w:t>ihr neues</w:t>
      </w:r>
      <w:r>
        <w:rPr>
          <w:sz w:val="24"/>
          <w:szCs w:val="24"/>
          <w:rtl w:val="0"/>
          <w:lang w:val="de-DE"/>
        </w:rPr>
        <w:t>tes</w:t>
      </w:r>
      <w:r>
        <w:rPr>
          <w:sz w:val="24"/>
          <w:szCs w:val="24"/>
          <w:rtl w:val="0"/>
          <w:lang w:val="de-DE"/>
        </w:rPr>
        <w:t xml:space="preserve"> Oeuvre. Nach dem wunderbaren Erfolg der Ausstellung "beim ersten mal ist es am besten" legen wir jetzt nach. Nicht nur die Werke der einzelnen K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nstler sind faszinierend, einzigartig ist auch die Pr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sentation und Interaktion von verschiedensten Stilen und Medien auf gro</w:t>
      </w:r>
      <w:r>
        <w:rPr>
          <w:sz w:val="24"/>
          <w:szCs w:val="24"/>
          <w:rtl w:val="0"/>
          <w:lang w:val="de-DE"/>
        </w:rPr>
        <w:t>ß</w:t>
      </w:r>
      <w:r>
        <w:rPr>
          <w:sz w:val="24"/>
          <w:szCs w:val="24"/>
          <w:rtl w:val="0"/>
        </w:rPr>
        <w:t>z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  <w:lang w:val="de-DE"/>
        </w:rPr>
        <w:t>gigen 650 Quadratmetern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de-DE"/>
        </w:rPr>
        <w:t xml:space="preserve"> Wir pr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sentieren im </w:t>
      </w:r>
      <w:r>
        <w:rPr>
          <w:b w:val="1"/>
          <w:bCs w:val="1"/>
          <w:sz w:val="24"/>
          <w:szCs w:val="24"/>
          <w:rtl w:val="0"/>
          <w:lang w:val="de-DE"/>
        </w:rPr>
        <w:t>Munich ArtSpace</w:t>
      </w:r>
      <w:r>
        <w:rPr>
          <w:b w:val="1"/>
          <w:bCs w:val="1"/>
          <w:sz w:val="24"/>
          <w:szCs w:val="24"/>
          <w:rtl w:val="0"/>
          <w:lang w:val="de-DE"/>
        </w:rPr>
        <w:t xml:space="preserve"> in der Otto-Perutz-Str. 2 in 81829 M</w:t>
      </w:r>
      <w:r>
        <w:rPr>
          <w:b w:val="1"/>
          <w:bCs w:val="1"/>
          <w:sz w:val="24"/>
          <w:szCs w:val="24"/>
          <w:rtl w:val="0"/>
          <w:lang w:val="de-DE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 xml:space="preserve">nchen </w:t>
      </w:r>
      <w:r>
        <w:rPr>
          <w:sz w:val="24"/>
          <w:szCs w:val="24"/>
          <w:rtl w:val="0"/>
          <w:lang w:val="de-DE"/>
        </w:rPr>
        <w:t>Lichtkunst, Videoinstallation, Bildhauerei, Malerei, Zeichnung und Druckgrafik.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p>
      <w:pPr>
        <w:pStyle w:val="Standard"/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>Farbmonolithen, Raufaserstories, flourishing explosions, Mensch gewordenes Holz, der neue Druminismus, emotionale Pr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en-US"/>
        </w:rPr>
        <w:t>zision, lightning gateways, Video-Art &amp; das pling pling Superding.</w:t>
      </w:r>
      <w:r>
        <w:rPr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Maler, Lichtbild- und Videok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nstler sowie Bildhauer</w:t>
      </w:r>
      <w:r>
        <w:rPr>
          <w:sz w:val="24"/>
          <w:szCs w:val="24"/>
          <w:rtl w:val="0"/>
          <w:lang w:val="de-DE"/>
        </w:rPr>
        <w:t xml:space="preserve"> pr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sentieren ihr Werk.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Petra Amtsberg Hoffmann. </w:t>
      </w:r>
      <w:r>
        <w:rPr>
          <w:b w:val="0"/>
          <w:bCs w:val="0"/>
          <w:rtl w:val="0"/>
          <w:lang w:val="en-US"/>
        </w:rPr>
        <w:t>Flourishing explosions, baroque energizer, emotional color diver, power paintress</w:t>
      </w:r>
      <w:r>
        <w:rPr>
          <w:b w:val="0"/>
          <w:bCs w:val="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Cornelia Bier. </w:t>
      </w:r>
      <w:r>
        <w:rPr>
          <w:b w:val="0"/>
          <w:bCs w:val="0"/>
          <w:rtl w:val="0"/>
          <w:lang w:val="de-DE"/>
        </w:rPr>
        <w:t>Die Sache mit der Energie. Vom Raumanzug zu Down to Earth</w:t>
      </w:r>
      <w:r>
        <w:rPr>
          <w:b w:val="0"/>
          <w:bCs w:val="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de-DE"/>
        </w:rPr>
        <w:t xml:space="preserve">Maximilian Ferdinand Dickhaus. </w:t>
      </w:r>
      <w:r>
        <w:rPr>
          <w:b w:val="0"/>
          <w:bCs w:val="0"/>
          <w:rtl w:val="0"/>
          <w:lang w:val="de-DE"/>
        </w:rPr>
        <w:t>Lichtspektakelmustergeweberaumstruktur. Riem leuchtet.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de-DE"/>
        </w:rPr>
        <w:t>Inez Druminez.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rtl w:val="0"/>
          <w:lang w:val="de-DE"/>
        </w:rPr>
        <w:t>Die Seele hat keine Farbe und keinen Rhythmus, trotzdem trommelt sie aus allem</w:t>
      </w:r>
      <w:r>
        <w:rPr>
          <w:b w:val="0"/>
          <w:bCs w:val="0"/>
          <w:rtl w:val="0"/>
          <w:lang w:val="de-DE"/>
        </w:rPr>
        <w:t>,</w:t>
      </w:r>
      <w:r>
        <w:rPr>
          <w:b w:val="0"/>
          <w:bCs w:val="0"/>
          <w:rtl w:val="0"/>
          <w:lang w:val="de-DE"/>
        </w:rPr>
        <w:t xml:space="preserve"> was ich mache</w:t>
      </w:r>
      <w:r>
        <w:rPr>
          <w:b w:val="0"/>
          <w:bCs w:val="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de-DE"/>
        </w:rPr>
        <w:t xml:space="preserve">Conny Gabora. </w:t>
      </w:r>
      <w:r>
        <w:rPr>
          <w:b w:val="0"/>
          <w:bCs w:val="0"/>
          <w:rtl w:val="0"/>
          <w:lang w:val="en-US"/>
        </w:rPr>
        <w:t>Leave this boring cosmos and create a pling pling superding world.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>Alma G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ring.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rtl w:val="0"/>
          <w:lang w:val="en-US"/>
        </w:rPr>
        <w:t>The necessarity of a archaic future.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de-DE"/>
        </w:rPr>
        <w:t>Mongi Higgs.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Auf der Suche nach dem Moment zwischen dem real existierenden Nichts und dem sich Bewusst werden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b w:val="1"/>
          <w:bCs w:val="1"/>
          <w:rtl w:val="0"/>
          <w:lang w:val="de-DE"/>
        </w:rPr>
        <w:t>Sylvia Joel.</w:t>
      </w:r>
      <w:r>
        <w:rPr>
          <w:rtl w:val="0"/>
          <w:lang w:val="de-DE"/>
        </w:rPr>
        <w:t xml:space="preserve"> Love, love, love.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de-DE"/>
        </w:rPr>
        <w:t>Liv Lema.</w:t>
      </w:r>
      <w:r>
        <w:rPr>
          <w:b w:val="0"/>
          <w:bCs w:val="0"/>
          <w:rtl w:val="0"/>
          <w:lang w:val="de-DE"/>
        </w:rPr>
        <w:t xml:space="preserve"> </w:t>
      </w:r>
      <w:r>
        <w:rPr>
          <w:b w:val="0"/>
          <w:bCs w:val="0"/>
          <w:rtl w:val="0"/>
          <w:lang w:val="de-DE"/>
        </w:rPr>
        <w:t>Gef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  <w:lang w:val="de-DE"/>
        </w:rPr>
        <w:t>hle sind Scheinwerfer. Lasst uns in ihrem Licht baden</w:t>
      </w:r>
      <w:r>
        <w:rPr>
          <w:b w:val="0"/>
          <w:bCs w:val="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Petra Penz. </w:t>
      </w:r>
      <w:r>
        <w:rPr>
          <w:b w:val="0"/>
          <w:bCs w:val="0"/>
          <w:rtl w:val="0"/>
          <w:lang w:val="de-DE"/>
        </w:rPr>
        <w:t xml:space="preserve">Freiheit, die ich meine </w:t>
      </w:r>
      <w:r>
        <w:rPr>
          <w:b w:val="0"/>
          <w:bCs w:val="0"/>
          <w:rtl w:val="0"/>
          <w:lang w:val="de-DE"/>
        </w:rPr>
        <w:t>…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Willy Selmer. </w:t>
      </w:r>
      <w:r>
        <w:rPr>
          <w:b w:val="0"/>
          <w:bCs w:val="0"/>
          <w:rtl w:val="0"/>
          <w:lang w:val="it-IT"/>
        </w:rPr>
        <w:t>Fig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  <w:lang w:val="de-DE"/>
        </w:rPr>
        <w:t>rliches aus Brandenburg von einem Niederbayern. Irre Mischung</w:t>
      </w:r>
      <w:r>
        <w:rPr>
          <w:b w:val="0"/>
          <w:bCs w:val="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Michael David Volkmer. </w:t>
      </w:r>
      <w:r>
        <w:rPr>
          <w:b w:val="0"/>
          <w:bCs w:val="0"/>
          <w:rtl w:val="0"/>
          <w:lang w:val="de-DE"/>
        </w:rPr>
        <w:t>What life is about.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Bettina Zapp. </w:t>
      </w:r>
      <w:r>
        <w:rPr>
          <w:b w:val="0"/>
          <w:bCs w:val="0"/>
          <w:rtl w:val="0"/>
          <w:lang w:val="de-DE"/>
        </w:rPr>
        <w:t>Das Stimmige braucht das Quere. Emotionale Pr</w:t>
      </w:r>
      <w:r>
        <w:rPr>
          <w:b w:val="0"/>
          <w:bCs w:val="0"/>
          <w:rtl w:val="0"/>
        </w:rPr>
        <w:t>ä</w:t>
      </w:r>
      <w:r>
        <w:rPr>
          <w:b w:val="0"/>
          <w:bCs w:val="0"/>
          <w:rtl w:val="0"/>
        </w:rPr>
        <w:t>zision</w:t>
      </w:r>
      <w:r>
        <w:rPr>
          <w:b w:val="0"/>
          <w:bCs w:val="0"/>
          <w:rtl w:val="0"/>
          <w:lang w:val="de-DE"/>
        </w:rPr>
        <w:t>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de-DE"/>
        </w:rPr>
        <w:t>Die Gruppenausstellung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  <w:lang w:val="de-DE"/>
        </w:rPr>
        <w:t>THIRTEEN/DREIZEHN der konsum163 im ArtSpace:</w:t>
      </w:r>
    </w:p>
    <w:p>
      <w:pPr>
        <w:pStyle w:val="Standard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Otto-Perutz-Stra</w:t>
      </w:r>
      <w:r>
        <w:rPr>
          <w:sz w:val="26"/>
          <w:szCs w:val="26"/>
          <w:rtl w:val="0"/>
          <w:lang w:val="de-DE"/>
        </w:rPr>
        <w:t>ß</w:t>
      </w:r>
      <w:r>
        <w:rPr>
          <w:sz w:val="26"/>
          <w:szCs w:val="26"/>
          <w:rtl w:val="0"/>
          <w:lang w:val="de-DE"/>
        </w:rPr>
        <w:t>e 3, 81829 M</w:t>
      </w:r>
      <w:r>
        <w:rPr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nchen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  <w:lang w:val="de-DE"/>
        </w:rPr>
        <w:t xml:space="preserve">Vernissage am 13. Oktober 2022 ab 19 </w:t>
      </w:r>
    </w:p>
    <w:p>
      <w:pPr>
        <w:pStyle w:val="Standard"/>
        <w:bidi w:val="0"/>
        <w:ind w:left="0" w:right="0" w:firstLine="0"/>
        <w:jc w:val="left"/>
        <w:rPr>
          <w:b w:val="0"/>
          <w:bCs w:val="0"/>
          <w:rtl w:val="0"/>
        </w:rPr>
      </w:pPr>
      <w:r>
        <w:rPr>
          <w:b w:val="1"/>
          <w:bCs w:val="1"/>
          <w:rtl w:val="0"/>
          <w:lang w:val="de-DE"/>
        </w:rPr>
        <w:t>daily open 14. bis 16. Oktober 2022 von 10 bis 20 Uhr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rtl w:val="0"/>
          <w:lang w:val="de-DE"/>
        </w:rPr>
        <w:t>Um Anmeldung wird gebeten: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"https://konsum163.art/thirteen"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de-DE"/>
        </w:rPr>
        <w:t>https://konsum163.art/thirteen</w:t>
      </w:r>
      <w:r>
        <w:rPr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i w:val="1"/>
          <w:i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  <w:lang w:val="de-DE"/>
        </w:rPr>
        <w:t>Galerie konsum163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de-DE"/>
        </w:rPr>
        <w:t>In einem alten Konsum in Brandenburg in der N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he von Berlin entsteht die Idee zum neuen Konzept der konsum163 Galerie. Das ehemalige Lebensmittelgesch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>ft dient bereits seit 1993 als Atelier, ist Treffpunkt f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r K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nstler und Think-Tank. 2020 entsteht die professionelle Galerie. Seit 2021 bereits erg</w:t>
      </w:r>
      <w:r>
        <w:rPr>
          <w:i w:val="1"/>
          <w:iCs w:val="1"/>
          <w:rtl w:val="0"/>
          <w:lang w:val="de-DE"/>
        </w:rPr>
        <w:t>ä</w:t>
      </w:r>
      <w:r>
        <w:rPr>
          <w:i w:val="1"/>
          <w:iCs w:val="1"/>
          <w:rtl w:val="0"/>
          <w:lang w:val="de-DE"/>
        </w:rPr>
        <w:t xml:space="preserve">nzen Pop-up Events das Programm. </w:t>
      </w:r>
    </w:p>
    <w:p>
      <w:pPr>
        <w:pStyle w:val="Standard"/>
        <w:bidi w:val="0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Standard"/>
        <w:bidi w:val="0"/>
        <w:ind w:left="0" w:right="0" w:firstLine="0"/>
        <w:jc w:val="left"/>
        <w:rPr>
          <w:i w:val="1"/>
          <w:iCs w:val="1"/>
          <w:rtl w:val="0"/>
        </w:rPr>
      </w:pPr>
      <w:r>
        <w:rPr>
          <w:i w:val="1"/>
          <w:iCs w:val="1"/>
          <w:rtl w:val="0"/>
          <w:lang w:val="de-DE"/>
        </w:rPr>
        <w:t>Die konsum163 Galerie mit Sitz in M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nchen und Luckau bei Berlin zeigt zeitgen</w:t>
      </w:r>
      <w:r>
        <w:rPr>
          <w:i w:val="1"/>
          <w:iCs w:val="1"/>
          <w:rtl w:val="0"/>
          <w:lang w:val="de-DE"/>
        </w:rPr>
        <w:t>ö</w:t>
      </w:r>
      <w:r>
        <w:rPr>
          <w:i w:val="1"/>
          <w:iCs w:val="1"/>
          <w:rtl w:val="0"/>
          <w:lang w:val="de-DE"/>
        </w:rPr>
        <w:t>ssische Kunst von jungen, aufstrebenden und etablierten, internationalen K</w:t>
      </w:r>
      <w:r>
        <w:rPr>
          <w:i w:val="1"/>
          <w:iCs w:val="1"/>
          <w:rtl w:val="0"/>
          <w:lang w:val="de-DE"/>
        </w:rPr>
        <w:t>ü</w:t>
      </w:r>
      <w:r>
        <w:rPr>
          <w:i w:val="1"/>
          <w:iCs w:val="1"/>
          <w:rtl w:val="0"/>
          <w:lang w:val="de-DE"/>
        </w:rPr>
        <w:t>nstlern.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</w:p>
    <w:p>
      <w:pPr>
        <w:pStyle w:val="Standard"/>
        <w:bidi w:val="0"/>
        <w:ind w:left="0" w:right="0" w:firstLine="0"/>
        <w:jc w:val="left"/>
        <w:rPr>
          <w:b w:val="1"/>
          <w:bCs w:val="1"/>
          <w:i w:val="1"/>
          <w:iCs w:val="1"/>
          <w:rtl w:val="0"/>
        </w:rPr>
      </w:pPr>
      <w:r>
        <w:rPr>
          <w:b w:val="1"/>
          <w:bCs w:val="1"/>
          <w:i w:val="1"/>
          <w:iCs w:val="1"/>
          <w:rtl w:val="0"/>
          <w:lang w:val="de-DE"/>
        </w:rPr>
        <w:t>Presse-Kontakt: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Heike de Fries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konsum163 - contemporary art gallery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tl w:val="0"/>
          <w:lang w:val="de-DE"/>
        </w:rPr>
        <w:t>0160/94 68 17 16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"mailto:presse@konsum163.art"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de-DE"/>
        </w:rPr>
        <w:t>presse@konsum163.art</w:t>
      </w:r>
      <w:r>
        <w:rPr>
          <w:rtl w:val="0"/>
        </w:rPr>
        <w:fldChar w:fldCharType="end" w:fldLock="0"/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instrText xml:space="preserve"> HYPERLINK "http://www.konsum163.art/"</w:instrText>
      </w:r>
      <w:r>
        <w:rPr>
          <w:rStyle w:val="Hyperlink.0"/>
          <w:outline w:val="0"/>
          <w:color w:val="0000ff"/>
          <w:u w:val="single" w:color="0000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www.konsum163.art</w:t>
      </w:r>
      <w:r>
        <w:rPr>
          <w:outline w:val="0"/>
          <w:color w:val="0068d8"/>
          <w:u w:val="single" w:color="0068d8"/>
          <w:rtl w:val="0"/>
          <w14:textFill>
            <w14:solidFill>
              <w14:srgbClr w14:val="0069D9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835" w:right="2268" w:bottom="2268" w:left="2268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line="24" w:lineRule="auto"/>
      <w:jc w:val="both"/>
    </w:pPr>
    <w:r>
      <w:rPr>
        <w:rFonts w:ascii="Times New Roman" w:hAnsi="Times New Roman"/>
        <w:sz w:val="18"/>
        <w:szCs w:val="18"/>
        <w:rtl w:val="0"/>
        <w:lang w:val="da-DK"/>
      </w:rPr>
      <w:t xml:space="preserve">Page: </w: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instrText xml:space="preserve"> PAGE </w:instrTex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instrText xml:space="preserve"> NUMPAGES </w:instrText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separate" w:fldLock="0"/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</w:r>
    <w:r>
      <w:rPr>
        <w:rFonts w:ascii="Times New Roman" w:cs="Times New Roman" w:hAnsi="Times New Roman" w:eastAsia="Times New Roman"/>
        <w:sz w:val="18"/>
        <w:szCs w:val="18"/>
        <w:rtl w:val="0"/>
        <w:lang w:val="de-DE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de-DE"/>
      </w:rPr>
      <w:t xml:space="preserve">  |  </w:t>
    </w:r>
    <w:r>
      <w:rPr>
        <w:rFonts w:ascii="Times New Roman" w:cs="Times New Roman" w:hAnsi="Times New Roman" w:eastAsia="Times New Roman"/>
        <w:sz w:val="18"/>
        <w:szCs w:val="18"/>
        <w:lang w:val="de-DE"/>
      </w:rPr>
      <w:fldChar w:fldCharType="begin" w:fldLock="0"/>
    </w:r>
    <w:r>
      <w:rPr>
        <w:rFonts w:ascii="Times New Roman" w:cs="Times New Roman" w:hAnsi="Times New Roman" w:eastAsia="Times New Roman"/>
        <w:sz w:val="18"/>
        <w:szCs w:val="18"/>
        <w:lang w:val="de-DE"/>
      </w:rPr>
      <w:instrText xml:space="preserve"> DATE \@ "dddd, d. MMMM y" </w:instrText>
    </w:r>
    <w:r>
      <w:rPr>
        <w:rFonts w:ascii="Times New Roman" w:cs="Times New Roman" w:hAnsi="Times New Roman" w:eastAsia="Times New Roman"/>
        <w:sz w:val="18"/>
        <w:szCs w:val="18"/>
        <w:lang w:val="de-DE"/>
      </w:rPr>
      <w:fldChar w:fldCharType="separate" w:fldLock="0"/>
    </w:r>
    <w:r>
      <w:rPr>
        <w:rFonts w:ascii="Times New Roman" w:hAnsi="Times New Roman"/>
        <w:sz w:val="18"/>
        <w:szCs w:val="18"/>
        <w:rtl w:val="0"/>
        <w:lang w:val="de-DE"/>
      </w:rPr>
      <w:t>Montag, 25. April 2016</w:t>
    </w:r>
    <w:r>
      <w:rPr>
        <w:rFonts w:ascii="Times New Roman" w:cs="Times New Roman" w:hAnsi="Times New Roman" w:eastAsia="Times New Roman"/>
        <w:sz w:val="18"/>
        <w:szCs w:val="18"/>
        <w:lang w:val="de-DE"/>
      </w:rPr>
      <w:fldChar w:fldCharType="end" w:fldLock="0"/>
    </w:r>
    <w:r>
      <w:rPr>
        <w:rFonts w:ascii="Times New Roman" w:hAnsi="Times New Roman"/>
        <w:sz w:val="18"/>
        <w:szCs w:val="18"/>
        <w:rtl w:val="0"/>
        <w:lang w:val="de-DE"/>
      </w:rPr>
      <w:t xml:space="preserve"> | hdf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line="2" w:lineRule="auto"/>
    </w:pPr>
    <w:r>
      <w:rPr>
        <w:rtl w:val="0"/>
        <w:lang w:val="de-DE"/>
      </w:rPr>
      <w:t>konsum163, contemporary art gallery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